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F334B" w14:textId="2C2ED127" w:rsidR="00DB5387" w:rsidRDefault="00DB5387" w:rsidP="00ED192D">
      <w:pPr>
        <w:spacing w:after="0"/>
      </w:pPr>
      <w:r>
        <w:t>Juryrapport VWR-dissertatieprijs</w:t>
      </w:r>
    </w:p>
    <w:p w14:paraId="1B1A8FF3" w14:textId="5D3D1D4C" w:rsidR="00DB5387" w:rsidRDefault="00DB5387" w:rsidP="00ED192D">
      <w:pPr>
        <w:spacing w:after="0"/>
      </w:pPr>
      <w:r>
        <w:t>Mei 2021</w:t>
      </w:r>
    </w:p>
    <w:p w14:paraId="0361E21A" w14:textId="77777777" w:rsidR="00DB5387" w:rsidRDefault="00DB5387" w:rsidP="00ED192D">
      <w:pPr>
        <w:spacing w:after="0"/>
      </w:pPr>
    </w:p>
    <w:p w14:paraId="4F43AAE1" w14:textId="76DF0825" w:rsidR="00ED192D" w:rsidRDefault="00ED192D" w:rsidP="00ED192D">
      <w:pPr>
        <w:spacing w:after="0"/>
      </w:pPr>
      <w:r>
        <w:t>De jury, bestaande uit Ton Hol, Jogch</w:t>
      </w:r>
      <w:r w:rsidR="003D40A5">
        <w:t>u</w:t>
      </w:r>
      <w:r>
        <w:t xml:space="preserve">m Vrielink en Pauline Westerman heeft de volgende drie voor de prijs voorgedragen dissertaties ontvangen: </w:t>
      </w:r>
    </w:p>
    <w:p w14:paraId="1170C7B6" w14:textId="2EAA38E8" w:rsidR="00ED192D" w:rsidRDefault="00ED192D" w:rsidP="00ED192D">
      <w:pPr>
        <w:spacing w:after="0"/>
      </w:pPr>
    </w:p>
    <w:p w14:paraId="35FD4F40" w14:textId="159801B1" w:rsidR="00246276" w:rsidRPr="00977DAD" w:rsidRDefault="00246276" w:rsidP="00DB5387">
      <w:pPr>
        <w:pStyle w:val="Lijstalinea"/>
        <w:numPr>
          <w:ilvl w:val="0"/>
          <w:numId w:val="1"/>
        </w:numPr>
        <w:spacing w:after="0"/>
        <w:rPr>
          <w:lang w:val="en-US"/>
        </w:rPr>
      </w:pPr>
      <w:r w:rsidRPr="00977DAD">
        <w:rPr>
          <w:lang w:val="en-US"/>
        </w:rPr>
        <w:t xml:space="preserve">Aravind Ganesh, </w:t>
      </w:r>
      <w:r w:rsidRPr="00977DAD">
        <w:rPr>
          <w:i/>
          <w:iCs/>
          <w:lang w:val="en-US"/>
        </w:rPr>
        <w:t>Rightful Relations with Distant Strangers</w:t>
      </w:r>
      <w:r w:rsidR="00550C27" w:rsidRPr="00977DAD">
        <w:rPr>
          <w:i/>
          <w:iCs/>
          <w:lang w:val="en-US"/>
        </w:rPr>
        <w:t>: A Kantian Critique of the Law of the European Union in the Wider World</w:t>
      </w:r>
    </w:p>
    <w:p w14:paraId="1B11879F" w14:textId="77777777" w:rsidR="00246276" w:rsidRPr="00977DAD" w:rsidRDefault="00246276" w:rsidP="00ED192D">
      <w:pPr>
        <w:spacing w:after="0"/>
        <w:rPr>
          <w:lang w:val="en-US"/>
        </w:rPr>
      </w:pPr>
    </w:p>
    <w:p w14:paraId="5355E111" w14:textId="0AEFDF4A" w:rsidR="00ED192D" w:rsidRPr="00977DAD" w:rsidRDefault="00246276" w:rsidP="00DB5387">
      <w:pPr>
        <w:pStyle w:val="Lijstalinea"/>
        <w:numPr>
          <w:ilvl w:val="0"/>
          <w:numId w:val="1"/>
        </w:numPr>
        <w:spacing w:after="0"/>
        <w:rPr>
          <w:i/>
          <w:iCs/>
          <w:lang w:val="en-US"/>
        </w:rPr>
      </w:pPr>
      <w:r w:rsidRPr="00977DAD">
        <w:rPr>
          <w:lang w:val="en-US"/>
        </w:rPr>
        <w:t xml:space="preserve">Thomas Riesthuis, </w:t>
      </w:r>
      <w:r w:rsidR="00ED192D" w:rsidRPr="00977DAD">
        <w:rPr>
          <w:i/>
          <w:iCs/>
          <w:lang w:val="en-US"/>
        </w:rPr>
        <w:t>The Intertwinement of Legal Orders: A Critical Reconstruction of Theories of Jurisprudence</w:t>
      </w:r>
    </w:p>
    <w:p w14:paraId="04EC7B03" w14:textId="1B998C3F" w:rsidR="00246276" w:rsidRPr="00977DAD" w:rsidRDefault="00246276" w:rsidP="00ED192D">
      <w:pPr>
        <w:spacing w:after="0"/>
        <w:rPr>
          <w:lang w:val="en-US"/>
        </w:rPr>
      </w:pPr>
    </w:p>
    <w:p w14:paraId="6CA604B5" w14:textId="6F613891" w:rsidR="00550C27" w:rsidRPr="00977DAD" w:rsidRDefault="00550C27" w:rsidP="00DB5387">
      <w:pPr>
        <w:pStyle w:val="Lijstalinea"/>
        <w:numPr>
          <w:ilvl w:val="0"/>
          <w:numId w:val="1"/>
        </w:numPr>
        <w:spacing w:after="0"/>
        <w:rPr>
          <w:lang w:val="en-US"/>
        </w:rPr>
      </w:pPr>
      <w:proofErr w:type="spellStart"/>
      <w:r w:rsidRPr="00977DAD">
        <w:rPr>
          <w:lang w:val="en-US"/>
        </w:rPr>
        <w:t>Sohail</w:t>
      </w:r>
      <w:proofErr w:type="spellEnd"/>
      <w:r w:rsidRPr="00977DAD">
        <w:rPr>
          <w:lang w:val="en-US"/>
        </w:rPr>
        <w:t xml:space="preserve"> </w:t>
      </w:r>
      <w:proofErr w:type="spellStart"/>
      <w:r w:rsidRPr="00977DAD">
        <w:rPr>
          <w:lang w:val="en-US"/>
        </w:rPr>
        <w:t>Wahedi</w:t>
      </w:r>
      <w:proofErr w:type="spellEnd"/>
      <w:r w:rsidRPr="00977DAD">
        <w:rPr>
          <w:lang w:val="en-US"/>
        </w:rPr>
        <w:t xml:space="preserve">, </w:t>
      </w:r>
      <w:r w:rsidRPr="00977DAD">
        <w:rPr>
          <w:i/>
          <w:iCs/>
          <w:lang w:val="en-US"/>
        </w:rPr>
        <w:t>The Constitutional Dynamics of Religious Manifestations: On Abstraction from the Religious Dimension</w:t>
      </w:r>
    </w:p>
    <w:p w14:paraId="195FAC00" w14:textId="77777777" w:rsidR="00246276" w:rsidRPr="00977DAD" w:rsidRDefault="00246276" w:rsidP="00ED192D">
      <w:pPr>
        <w:spacing w:after="0"/>
        <w:rPr>
          <w:lang w:val="en-US"/>
        </w:rPr>
      </w:pPr>
    </w:p>
    <w:p w14:paraId="526419F8" w14:textId="54471474" w:rsidR="004419C9" w:rsidRDefault="00977DAD">
      <w:r>
        <w:t xml:space="preserve">Bij de beoordeling van de kwaliteit van de proefschriften heeft de jury een aantal zaken in ogenschouw genomen. </w:t>
      </w:r>
      <w:r w:rsidR="008E5E39">
        <w:t>Naast stijl</w:t>
      </w:r>
      <w:r w:rsidR="004D65A7">
        <w:t xml:space="preserve"> en</w:t>
      </w:r>
      <w:r w:rsidR="008E5E39">
        <w:t xml:space="preserve"> aansluiting bij actuele vraagstukken </w:t>
      </w:r>
      <w:r w:rsidR="004419C9">
        <w:t>hechtte de jury belang aan de mogelijk wetenschappelijke en maatschappelijke impact van de betreffende studie</w:t>
      </w:r>
      <w:r w:rsidR="003D40A5">
        <w:t>s</w:t>
      </w:r>
      <w:r w:rsidR="004419C9">
        <w:t xml:space="preserve">. Daarbij </w:t>
      </w:r>
      <w:r>
        <w:t xml:space="preserve">heeft de jury steeds gekeken naar de manier waarop in het proefschrift de rechtstheorie is ingezet </w:t>
      </w:r>
      <w:r w:rsidR="008E5E39">
        <w:t xml:space="preserve">en ontwikkeld </w:t>
      </w:r>
      <w:r w:rsidR="00BF35A3">
        <w:t xml:space="preserve">teneinde </w:t>
      </w:r>
      <w:r>
        <w:t>complexe juridisch</w:t>
      </w:r>
      <w:r w:rsidR="004419C9">
        <w:t xml:space="preserve">-maatschappelijke </w:t>
      </w:r>
      <w:r>
        <w:t xml:space="preserve">vraagstukken te verhelderen en </w:t>
      </w:r>
      <w:r w:rsidR="008E5E39">
        <w:t>daarvoor</w:t>
      </w:r>
      <w:r>
        <w:t xml:space="preserve"> </w:t>
      </w:r>
      <w:r w:rsidR="004419C9">
        <w:t xml:space="preserve">mogelijke </w:t>
      </w:r>
      <w:r>
        <w:t xml:space="preserve">oplossingen te bieden. </w:t>
      </w:r>
    </w:p>
    <w:p w14:paraId="2FADC587" w14:textId="033D94F7" w:rsidR="008E5E39" w:rsidRDefault="008E5E39">
      <w:r>
        <w:t xml:space="preserve">Alle drie de proefschriften, alhoewel op geheel verschillende wijze, zijn op dit punt indrukwekkend te noemen. Op </w:t>
      </w:r>
      <w:r w:rsidR="003306E7">
        <w:t xml:space="preserve">uitstekende </w:t>
      </w:r>
      <w:r>
        <w:t xml:space="preserve">wijze worden veelal lastige rechtstheoretische </w:t>
      </w:r>
      <w:r w:rsidR="00D3464E">
        <w:t xml:space="preserve">kwesties </w:t>
      </w:r>
      <w:r>
        <w:t>gepresenteerd</w:t>
      </w:r>
      <w:r w:rsidR="00D3464E">
        <w:t>, geanalyseerd</w:t>
      </w:r>
      <w:r>
        <w:t xml:space="preserve"> en </w:t>
      </w:r>
      <w:r w:rsidR="00D3464E">
        <w:t>toegepast</w:t>
      </w:r>
      <w:r>
        <w:t xml:space="preserve"> bij de verheldering van </w:t>
      </w:r>
      <w:r w:rsidR="00D3464E">
        <w:t xml:space="preserve">steeds </w:t>
      </w:r>
      <w:r>
        <w:t xml:space="preserve">actuele juridische vraagstukken. </w:t>
      </w:r>
    </w:p>
    <w:p w14:paraId="6C1C9126" w14:textId="2A2AAF8F" w:rsidR="00ED192D" w:rsidRDefault="00EE12EB">
      <w:r>
        <w:t xml:space="preserve">Het proefschrift van </w:t>
      </w:r>
      <w:proofErr w:type="spellStart"/>
      <w:r>
        <w:t>Ganesh</w:t>
      </w:r>
      <w:proofErr w:type="spellEnd"/>
      <w:r>
        <w:t xml:space="preserve"> valt op door de levendige en </w:t>
      </w:r>
      <w:r w:rsidR="00D309B8">
        <w:t>kritische</w:t>
      </w:r>
      <w:r>
        <w:t xml:space="preserve"> analyse van </w:t>
      </w:r>
      <w:r w:rsidR="00D309B8">
        <w:t>de vooronderstelling</w:t>
      </w:r>
      <w:r w:rsidR="00AC0EAE">
        <w:t>en</w:t>
      </w:r>
      <w:r w:rsidR="00D309B8">
        <w:t xml:space="preserve"> in </w:t>
      </w:r>
      <w:r w:rsidR="00AC0EAE">
        <w:t xml:space="preserve">het Europese rechtsstelsel en de wijze waarop daarin onvoldoende recht gedaan wordt aan de rechten van de niet-Europese burger. </w:t>
      </w:r>
      <w:proofErr w:type="spellStart"/>
      <w:r w:rsidR="008E5E39">
        <w:t>Ganesh</w:t>
      </w:r>
      <w:proofErr w:type="spellEnd"/>
      <w:r w:rsidR="008E5E39">
        <w:t xml:space="preserve"> zet hierbij de ethiek van Kant op overtuigende wijze in. </w:t>
      </w:r>
    </w:p>
    <w:p w14:paraId="7D81B7B9" w14:textId="486D4EA3" w:rsidR="00AC0EAE" w:rsidRDefault="008D62FE">
      <w:r>
        <w:t xml:space="preserve">Het proefschrift van Riesthuis is theoretischer van aard dan het voorgaande en analyseert </w:t>
      </w:r>
      <w:r w:rsidR="008F0DBD">
        <w:t xml:space="preserve">hoe </w:t>
      </w:r>
      <w:r>
        <w:t xml:space="preserve">enkele </w:t>
      </w:r>
      <w:r w:rsidR="008F0DBD">
        <w:t xml:space="preserve">bekende theorieën reflecteren op mogelijke conflicten </w:t>
      </w:r>
      <w:r w:rsidR="00BE3D29">
        <w:t xml:space="preserve">die kunnen rijzen </w:t>
      </w:r>
      <w:r w:rsidR="008F0DBD">
        <w:t xml:space="preserve">binnen </w:t>
      </w:r>
      <w:r w:rsidR="00BE3D29">
        <w:t xml:space="preserve">en tussen </w:t>
      </w:r>
      <w:r w:rsidR="008F0DBD">
        <w:t xml:space="preserve">overlappende </w:t>
      </w:r>
      <w:r>
        <w:t>rechtsordes</w:t>
      </w:r>
      <w:r w:rsidR="003426C6">
        <w:t xml:space="preserve">. </w:t>
      </w:r>
      <w:r w:rsidR="008E5E39" w:rsidRPr="008E5E39">
        <w:t xml:space="preserve">Riesthuis ontwikkelt een eigen </w:t>
      </w:r>
      <w:r w:rsidR="008E5E39">
        <w:t xml:space="preserve">benadering die de </w:t>
      </w:r>
      <w:r w:rsidR="008E5E39">
        <w:lastRenderedPageBreak/>
        <w:t xml:space="preserve">tekortkomingen in de door hem besproken </w:t>
      </w:r>
      <w:r w:rsidR="004419C9">
        <w:t>theorieën</w:t>
      </w:r>
      <w:r w:rsidR="008E5E39">
        <w:t xml:space="preserve"> moet ondervangen</w:t>
      </w:r>
      <w:r w:rsidR="00BE3D29">
        <w:t>. Bijzonder is hoe het werk van begin tot eind</w:t>
      </w:r>
      <w:r w:rsidR="00154FA3">
        <w:t xml:space="preserve"> heel vlot </w:t>
      </w:r>
      <w:r w:rsidR="00BE3D29">
        <w:t xml:space="preserve">leesbaar blijft. </w:t>
      </w:r>
    </w:p>
    <w:p w14:paraId="1DE00EBA" w14:textId="498F3A60" w:rsidR="00BE3D29" w:rsidRPr="008E5E39" w:rsidRDefault="00BE3D29">
      <w:proofErr w:type="spellStart"/>
      <w:r>
        <w:t>Wahedi’s</w:t>
      </w:r>
      <w:proofErr w:type="spellEnd"/>
      <w:r>
        <w:t xml:space="preserve"> proefschrift gaat in op de vraag naar de rechtvaardiging van een uitzonderingspositie voor religie -in zowel positieve als negatieve zin- en beargumenteert </w:t>
      </w:r>
      <w:proofErr w:type="spellStart"/>
      <w:r>
        <w:t>d.m.v</w:t>
      </w:r>
      <w:proofErr w:type="spellEnd"/>
      <w:r>
        <w:t xml:space="preserve"> </w:t>
      </w:r>
      <w:proofErr w:type="spellStart"/>
      <w:r>
        <w:t>Rawls</w:t>
      </w:r>
      <w:proofErr w:type="spellEnd"/>
      <w:r>
        <w:t xml:space="preserve">’ methode van het </w:t>
      </w:r>
      <w:proofErr w:type="spellStart"/>
      <w:r>
        <w:t>reflective</w:t>
      </w:r>
      <w:proofErr w:type="spellEnd"/>
      <w:r>
        <w:t xml:space="preserve"> equilibrium dat er geen rechtvaardiging is voor een dergelijke uitzonderingspositie. Hij doet dat aan de hand van uiteenlopende onderwerpen en weet steeds theorie en casus op vruchtbare wijze met elkaar te verbinden.</w:t>
      </w:r>
    </w:p>
    <w:p w14:paraId="0E204012" w14:textId="1EE45C53" w:rsidR="00EA1DC5" w:rsidRPr="00BE3D29" w:rsidRDefault="00180FD8">
      <w:r>
        <w:t>E</w:t>
      </w:r>
      <w:r w:rsidR="00BE3D29" w:rsidRPr="00BE3D29">
        <w:t>lk van de proefschri</w:t>
      </w:r>
      <w:r w:rsidR="00BE3D29">
        <w:t xml:space="preserve">ften </w:t>
      </w:r>
      <w:r w:rsidR="003F2532">
        <w:t xml:space="preserve">is </w:t>
      </w:r>
      <w:r w:rsidR="00BE3D29" w:rsidRPr="00180FD8">
        <w:rPr>
          <w:color w:val="000000" w:themeColor="text1"/>
        </w:rPr>
        <w:t xml:space="preserve"> zeer verdienstelijk en meer dan dat</w:t>
      </w:r>
      <w:r w:rsidR="00BE3D29">
        <w:t xml:space="preserve">, </w:t>
      </w:r>
      <w:r w:rsidR="003F2532">
        <w:t xml:space="preserve">maar </w:t>
      </w:r>
      <w:r w:rsidR="00BE3D29">
        <w:t xml:space="preserve">de jury </w:t>
      </w:r>
      <w:r w:rsidR="003F2532">
        <w:t xml:space="preserve">moest </w:t>
      </w:r>
      <w:r w:rsidR="00BE3D29">
        <w:t xml:space="preserve">een keuze maken. </w:t>
      </w:r>
      <w:r w:rsidR="00BE3D29" w:rsidRPr="00BE3D29">
        <w:t>Uiteindelijk is het p</w:t>
      </w:r>
      <w:r w:rsidR="00EA1DC5" w:rsidRPr="00BE3D29">
        <w:t xml:space="preserve">rijswinnend proefschrift </w:t>
      </w:r>
      <w:r w:rsidR="00BE3D29" w:rsidRPr="00BE3D29">
        <w:t>geworden</w:t>
      </w:r>
      <w:r w:rsidR="00BE3D29">
        <w:t xml:space="preserve"> </w:t>
      </w:r>
      <w:r w:rsidR="00EA1DC5" w:rsidRPr="00BE3D29">
        <w:rPr>
          <w:i/>
          <w:iCs/>
        </w:rPr>
        <w:t xml:space="preserve">The </w:t>
      </w:r>
      <w:proofErr w:type="spellStart"/>
      <w:r w:rsidR="00EA1DC5" w:rsidRPr="00BE3D29">
        <w:rPr>
          <w:i/>
          <w:iCs/>
        </w:rPr>
        <w:t>Constit</w:t>
      </w:r>
      <w:r w:rsidR="004A5B1B" w:rsidRPr="00BE3D29">
        <w:rPr>
          <w:i/>
          <w:iCs/>
        </w:rPr>
        <w:t>utional</w:t>
      </w:r>
      <w:proofErr w:type="spellEnd"/>
      <w:r w:rsidR="004A5B1B" w:rsidRPr="00BE3D29">
        <w:rPr>
          <w:i/>
          <w:iCs/>
        </w:rPr>
        <w:t xml:space="preserve"> Dynamics of </w:t>
      </w:r>
      <w:proofErr w:type="spellStart"/>
      <w:r w:rsidR="004A5B1B" w:rsidRPr="00BE3D29">
        <w:rPr>
          <w:i/>
          <w:iCs/>
        </w:rPr>
        <w:t>Religious</w:t>
      </w:r>
      <w:proofErr w:type="spellEnd"/>
      <w:r w:rsidR="004A5B1B" w:rsidRPr="00BE3D29">
        <w:rPr>
          <w:i/>
          <w:iCs/>
        </w:rPr>
        <w:t xml:space="preserve"> </w:t>
      </w:r>
      <w:proofErr w:type="spellStart"/>
      <w:r w:rsidR="004A5B1B" w:rsidRPr="00BE3D29">
        <w:rPr>
          <w:i/>
          <w:iCs/>
        </w:rPr>
        <w:t>Manifestations</w:t>
      </w:r>
      <w:proofErr w:type="spellEnd"/>
      <w:r w:rsidR="004A5B1B" w:rsidRPr="00BE3D29">
        <w:rPr>
          <w:i/>
          <w:iCs/>
        </w:rPr>
        <w:t xml:space="preserve">: On </w:t>
      </w:r>
      <w:proofErr w:type="spellStart"/>
      <w:r w:rsidR="004A5B1B" w:rsidRPr="00BE3D29">
        <w:rPr>
          <w:i/>
          <w:iCs/>
        </w:rPr>
        <w:t>Abstraction</w:t>
      </w:r>
      <w:proofErr w:type="spellEnd"/>
      <w:r w:rsidR="004A5B1B" w:rsidRPr="00BE3D29">
        <w:rPr>
          <w:i/>
          <w:iCs/>
        </w:rPr>
        <w:t xml:space="preserve"> </w:t>
      </w:r>
      <w:proofErr w:type="spellStart"/>
      <w:r w:rsidR="004A5B1B" w:rsidRPr="00BE3D29">
        <w:rPr>
          <w:i/>
          <w:iCs/>
        </w:rPr>
        <w:t>from</w:t>
      </w:r>
      <w:proofErr w:type="spellEnd"/>
      <w:r w:rsidR="004A5B1B" w:rsidRPr="00BE3D29">
        <w:rPr>
          <w:i/>
          <w:iCs/>
        </w:rPr>
        <w:t xml:space="preserve"> </w:t>
      </w:r>
      <w:proofErr w:type="spellStart"/>
      <w:r w:rsidR="004A5B1B" w:rsidRPr="00BE3D29">
        <w:rPr>
          <w:i/>
          <w:iCs/>
        </w:rPr>
        <w:t>the</w:t>
      </w:r>
      <w:proofErr w:type="spellEnd"/>
      <w:r w:rsidR="004A5B1B" w:rsidRPr="00BE3D29">
        <w:rPr>
          <w:i/>
          <w:iCs/>
        </w:rPr>
        <w:t xml:space="preserve"> </w:t>
      </w:r>
      <w:proofErr w:type="spellStart"/>
      <w:r w:rsidR="004A5B1B" w:rsidRPr="00BE3D29">
        <w:rPr>
          <w:i/>
          <w:iCs/>
        </w:rPr>
        <w:t>Religious</w:t>
      </w:r>
      <w:proofErr w:type="spellEnd"/>
      <w:r w:rsidR="004A5B1B" w:rsidRPr="00BE3D29">
        <w:rPr>
          <w:i/>
          <w:iCs/>
        </w:rPr>
        <w:t xml:space="preserve"> </w:t>
      </w:r>
      <w:proofErr w:type="spellStart"/>
      <w:r w:rsidR="004A5B1B" w:rsidRPr="00BE3D29">
        <w:rPr>
          <w:i/>
          <w:iCs/>
        </w:rPr>
        <w:t>Dimension</w:t>
      </w:r>
      <w:proofErr w:type="spellEnd"/>
      <w:r w:rsidR="004A5B1B" w:rsidRPr="00BE3D29">
        <w:t xml:space="preserve"> van </w:t>
      </w:r>
      <w:proofErr w:type="spellStart"/>
      <w:r w:rsidR="004A5B1B" w:rsidRPr="00BE3D29">
        <w:t>Sohail</w:t>
      </w:r>
      <w:proofErr w:type="spellEnd"/>
      <w:r w:rsidR="004A5B1B" w:rsidRPr="00BE3D29">
        <w:t xml:space="preserve"> </w:t>
      </w:r>
      <w:proofErr w:type="spellStart"/>
      <w:r w:rsidR="004A5B1B" w:rsidRPr="00BE3D29">
        <w:t>Wahedi</w:t>
      </w:r>
      <w:proofErr w:type="spellEnd"/>
      <w:r w:rsidR="006B4DB2" w:rsidRPr="00BE3D29">
        <w:t xml:space="preserve">. </w:t>
      </w:r>
    </w:p>
    <w:p w14:paraId="3533DBDE" w14:textId="0E57FF85" w:rsidR="004A5B1B" w:rsidRDefault="004A5B1B" w:rsidP="006E34DD">
      <w:r w:rsidRPr="00BE3D29">
        <w:tab/>
      </w:r>
      <w:r w:rsidR="00586C94">
        <w:t xml:space="preserve">Het proefschrift is volgens de jury een </w:t>
      </w:r>
      <w:r w:rsidR="004419C9">
        <w:t xml:space="preserve">zeer </w:t>
      </w:r>
      <w:r w:rsidR="006E34DD">
        <w:t>geslaagd voorbeeld van de wijze waarop r</w:t>
      </w:r>
      <w:r w:rsidR="0086254F">
        <w:t xml:space="preserve">echtstheoretische inzichten </w:t>
      </w:r>
      <w:r w:rsidR="006E34DD">
        <w:t>kunnen</w:t>
      </w:r>
      <w:r w:rsidR="0086254F">
        <w:t xml:space="preserve"> bijdragen </w:t>
      </w:r>
      <w:r w:rsidR="004641D5">
        <w:t>aan</w:t>
      </w:r>
      <w:r w:rsidR="0086254F">
        <w:t xml:space="preserve"> verheldering en reflectie op het gekozen onderwerp. </w:t>
      </w:r>
      <w:r w:rsidR="004641D5">
        <w:t xml:space="preserve">De auteur weet een mooie balans te vinden tussen </w:t>
      </w:r>
      <w:r w:rsidR="00180FD8">
        <w:t xml:space="preserve">algemene </w:t>
      </w:r>
      <w:r w:rsidR="004641D5">
        <w:t xml:space="preserve">theorie en </w:t>
      </w:r>
      <w:r w:rsidR="00180FD8">
        <w:t xml:space="preserve">specifieke </w:t>
      </w:r>
      <w:r w:rsidR="004641D5" w:rsidRPr="00180FD8">
        <w:t>problematiek</w:t>
      </w:r>
      <w:r w:rsidR="00B0068F">
        <w:t xml:space="preserve"> zonder dat één van beide aan de ander ondergeschikt wordt gemaakt</w:t>
      </w:r>
      <w:r w:rsidR="00376D24">
        <w:t xml:space="preserve">. </w:t>
      </w:r>
    </w:p>
    <w:p w14:paraId="2EFB1077" w14:textId="083CE888" w:rsidR="00E77761" w:rsidRDefault="00B0068F" w:rsidP="00413E5F">
      <w:r>
        <w:tab/>
      </w:r>
      <w:r w:rsidR="003306E7">
        <w:t xml:space="preserve">De </w:t>
      </w:r>
      <w:r w:rsidR="00BE3D29">
        <w:t xml:space="preserve">jury </w:t>
      </w:r>
      <w:r w:rsidR="003306E7">
        <w:t xml:space="preserve">wijst er ook op dat </w:t>
      </w:r>
      <w:r w:rsidR="00BE3D29">
        <w:t xml:space="preserve">het hier gaat om een proefschrift dat is gebaseerd op eerdere publicaties in artikelvorm. </w:t>
      </w:r>
      <w:r w:rsidR="00AE5983">
        <w:t>D</w:t>
      </w:r>
      <w:r w:rsidR="00BE3D29">
        <w:t xml:space="preserve">it proefschrift </w:t>
      </w:r>
      <w:r w:rsidR="00AE5983">
        <w:t xml:space="preserve">maakt </w:t>
      </w:r>
      <w:r w:rsidR="003306E7">
        <w:t xml:space="preserve">dan ook </w:t>
      </w:r>
      <w:r w:rsidR="00B05EF9">
        <w:t xml:space="preserve">duidelijk dat het artikelenproefschrift meer kan zijn dan een gelegenheidsoptie uit tijdgebrek. </w:t>
      </w:r>
      <w:r w:rsidR="00413E5F">
        <w:t xml:space="preserve">De </w:t>
      </w:r>
      <w:r>
        <w:t xml:space="preserve">auteur </w:t>
      </w:r>
      <w:r w:rsidR="00413E5F">
        <w:t xml:space="preserve">weet </w:t>
      </w:r>
      <w:r>
        <w:t xml:space="preserve">door middel van </w:t>
      </w:r>
      <w:r w:rsidR="00180FD8">
        <w:t xml:space="preserve">diverse </w:t>
      </w:r>
      <w:r>
        <w:t xml:space="preserve">publicatiekanalen </w:t>
      </w:r>
      <w:r w:rsidR="00413E5F">
        <w:t xml:space="preserve">alsmede door zijn heldere taalgebruik </w:t>
      </w:r>
      <w:r w:rsidR="007C0192">
        <w:t xml:space="preserve">verschillende </w:t>
      </w:r>
      <w:proofErr w:type="spellStart"/>
      <w:r w:rsidR="007C0192">
        <w:t>publieken</w:t>
      </w:r>
      <w:proofErr w:type="spellEnd"/>
      <w:r>
        <w:t xml:space="preserve"> te bereiken</w:t>
      </w:r>
      <w:r w:rsidR="007C0192">
        <w:t xml:space="preserve"> en het maatschappelijk debat te </w:t>
      </w:r>
      <w:r w:rsidR="00413E5F">
        <w:t>verrij</w:t>
      </w:r>
      <w:r w:rsidR="007C0192">
        <w:t xml:space="preserve">ken. </w:t>
      </w:r>
    </w:p>
    <w:p w14:paraId="7CED1891" w14:textId="2ED4755A" w:rsidR="00DF34E6" w:rsidRDefault="00DF34E6" w:rsidP="00413E5F"/>
    <w:p w14:paraId="27A6CF25" w14:textId="77777777" w:rsidR="00DF34E6" w:rsidRDefault="00DF34E6" w:rsidP="00413E5F"/>
    <w:sectPr w:rsidR="00DF34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3A6D"/>
    <w:multiLevelType w:val="hybridMultilevel"/>
    <w:tmpl w:val="492440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DC5"/>
    <w:rsid w:val="000C21FA"/>
    <w:rsid w:val="00154FA3"/>
    <w:rsid w:val="00180FD8"/>
    <w:rsid w:val="00246276"/>
    <w:rsid w:val="002A6846"/>
    <w:rsid w:val="002F59D3"/>
    <w:rsid w:val="003306E7"/>
    <w:rsid w:val="003426C6"/>
    <w:rsid w:val="00376D24"/>
    <w:rsid w:val="003D40A5"/>
    <w:rsid w:val="003F2532"/>
    <w:rsid w:val="00413E5F"/>
    <w:rsid w:val="004419C9"/>
    <w:rsid w:val="00451842"/>
    <w:rsid w:val="004641D5"/>
    <w:rsid w:val="004A5B1B"/>
    <w:rsid w:val="004D65A7"/>
    <w:rsid w:val="00550C27"/>
    <w:rsid w:val="00586C94"/>
    <w:rsid w:val="006B4DB2"/>
    <w:rsid w:val="006E34DD"/>
    <w:rsid w:val="007A4B8D"/>
    <w:rsid w:val="007C0192"/>
    <w:rsid w:val="007D376D"/>
    <w:rsid w:val="0086254F"/>
    <w:rsid w:val="008D62FE"/>
    <w:rsid w:val="008E0942"/>
    <w:rsid w:val="008E5E39"/>
    <w:rsid w:val="008F0DBD"/>
    <w:rsid w:val="00955FF5"/>
    <w:rsid w:val="00977DAD"/>
    <w:rsid w:val="009B3BB6"/>
    <w:rsid w:val="00AC0EAE"/>
    <w:rsid w:val="00AE5983"/>
    <w:rsid w:val="00B0068F"/>
    <w:rsid w:val="00B05EF9"/>
    <w:rsid w:val="00BE3D29"/>
    <w:rsid w:val="00BF35A3"/>
    <w:rsid w:val="00CC3773"/>
    <w:rsid w:val="00CF7F4B"/>
    <w:rsid w:val="00D309B8"/>
    <w:rsid w:val="00D3464E"/>
    <w:rsid w:val="00D56C4A"/>
    <w:rsid w:val="00DB5387"/>
    <w:rsid w:val="00DC6F27"/>
    <w:rsid w:val="00DF34E6"/>
    <w:rsid w:val="00E77761"/>
    <w:rsid w:val="00EA1DC5"/>
    <w:rsid w:val="00ED192D"/>
    <w:rsid w:val="00EE12EB"/>
    <w:rsid w:val="00F23C0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EE2705"/>
  <w15:docId w15:val="{4915E686-4DC7-48E2-ADD0-B4CEDD3BA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Yu Gothic UI" w:eastAsia="Yu Gothic UI" w:hAnsi="Yu Gothic UI" w:cs="Segoe U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21F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B5387"/>
    <w:pPr>
      <w:ind w:left="720"/>
      <w:contextualSpacing/>
    </w:pPr>
  </w:style>
  <w:style w:type="character" w:styleId="Verwijzingopmerking">
    <w:name w:val="annotation reference"/>
    <w:basedOn w:val="Standaardalinea-lettertype"/>
    <w:uiPriority w:val="99"/>
    <w:semiHidden/>
    <w:unhideWhenUsed/>
    <w:rsid w:val="00BF35A3"/>
    <w:rPr>
      <w:sz w:val="16"/>
      <w:szCs w:val="16"/>
    </w:rPr>
  </w:style>
  <w:style w:type="paragraph" w:styleId="Tekstopmerking">
    <w:name w:val="annotation text"/>
    <w:basedOn w:val="Standaard"/>
    <w:link w:val="TekstopmerkingChar"/>
    <w:uiPriority w:val="99"/>
    <w:semiHidden/>
    <w:unhideWhenUsed/>
    <w:rsid w:val="00BF35A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F35A3"/>
    <w:rPr>
      <w:sz w:val="20"/>
      <w:szCs w:val="20"/>
    </w:rPr>
  </w:style>
  <w:style w:type="paragraph" w:styleId="Onderwerpvanopmerking">
    <w:name w:val="annotation subject"/>
    <w:basedOn w:val="Tekstopmerking"/>
    <w:next w:val="Tekstopmerking"/>
    <w:link w:val="OnderwerpvanopmerkingChar"/>
    <w:uiPriority w:val="99"/>
    <w:semiHidden/>
    <w:unhideWhenUsed/>
    <w:rsid w:val="00BF35A3"/>
    <w:rPr>
      <w:b/>
      <w:bCs/>
    </w:rPr>
  </w:style>
  <w:style w:type="character" w:customStyle="1" w:styleId="OnderwerpvanopmerkingChar">
    <w:name w:val="Onderwerp van opmerking Char"/>
    <w:basedOn w:val="TekstopmerkingChar"/>
    <w:link w:val="Onderwerpvanopmerking"/>
    <w:uiPriority w:val="99"/>
    <w:semiHidden/>
    <w:rsid w:val="00BF35A3"/>
    <w:rPr>
      <w:b/>
      <w:bCs/>
      <w:sz w:val="20"/>
      <w:szCs w:val="20"/>
    </w:rPr>
  </w:style>
  <w:style w:type="paragraph" w:styleId="Ballontekst">
    <w:name w:val="Balloon Text"/>
    <w:basedOn w:val="Standaard"/>
    <w:link w:val="BallontekstChar"/>
    <w:uiPriority w:val="99"/>
    <w:semiHidden/>
    <w:unhideWhenUsed/>
    <w:rsid w:val="003D40A5"/>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3D40A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3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542</Words>
  <Characters>2985</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Westerman</dc:creator>
  <cp:keywords/>
  <dc:description/>
  <cp:lastModifiedBy>Ton Hol</cp:lastModifiedBy>
  <cp:revision>2</cp:revision>
  <dcterms:created xsi:type="dcterms:W3CDTF">2021-06-17T10:08:00Z</dcterms:created>
  <dcterms:modified xsi:type="dcterms:W3CDTF">2021-06-17T10:08:00Z</dcterms:modified>
</cp:coreProperties>
</file>